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python-html5lib 1.1</w:t>
      </w:r>
    </w:p>
    <w:p>
      <w:pPr/>
      <w:r>
        <w:rPr>
          <w:rStyle w:val="a0"/>
          <w:rFonts w:ascii="Arial" w:hAnsi="Arial"/>
          <w:b/>
        </w:rPr>
        <w:t xml:space="preserve">Copyright notice: </w:t>
      </w:r>
    </w:p>
    <w:p>
      <w:pPr/>
      <w:r>
        <w:rPr>
          <w:rStyle w:val="a0"/>
          <w:rFonts w:ascii="宋体" w:hAnsi="宋体"/>
          <w:sz w:val="22"/>
        </w:rPr>
        <w:t>Copyright 2019 web-platform-tests contributors</w:t>
      </w:r>
      <w:r>
        <w:rPr>
          <w:rStyle w:val="a0"/>
          <w:rFonts w:ascii="宋体" w:hAnsi="宋体"/>
          <w:sz w:val="22"/>
        </w:rPr>
        <w:br/>
      </w:r>
      <w:r>
        <w:rPr>
          <w:rStyle w:val="a0"/>
          <w:rFonts w:ascii="宋体" w:hAnsi="宋体"/>
          <w:sz w:val="22"/>
        </w:rPr>
        <w:t>Copyright (c) 2006-2013 Jame</w:t>
      </w:r>
      <w:r>
        <w:rPr>
          <w:rStyle w:val="a0"/>
          <w:rFonts w:ascii="宋体" w:hAnsi="宋体"/>
          <w:sz w:val="22"/>
        </w:rPr>
        <w:t>s Graham and other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w:t>
      </w:r>
      <w:r>
        <w:rPr>
          <w:rStyle w:val="a0"/>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Style w:val="a0"/>
          <w:rFonts w:ascii="Times New Roman" w:hAnsi="Times New Roman"/>
          <w:sz w:val="21"/>
        </w:rPr>
        <w:t>f the Software, and to permit persons to whom the Software is furnished to do so,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w:t>
      </w:r>
      <w:r>
        <w:rPr>
          <w:rStyle w:val="a0"/>
          <w:rFonts w:ascii="Times New Roman" w:hAnsi="Times New Roman"/>
          <w:sz w:val="21"/>
        </w:rPr>
        <w: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w:t>
      </w:r>
      <w:r>
        <w:rPr>
          <w:rStyle w:val="a0"/>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