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-File-Fetch 1.04</w:t>
      </w:r>
    </w:p>
    <w:p>
      <w:pPr/>
      <w:r>
        <w:rPr>
          <w:rStyle w:val="a0"/>
          <w:rFonts w:ascii="Arial" w:hAnsi="Arial"/>
          <w:b/>
        </w:rPr>
        <w:t xml:space="preserve">Copyright notice: </w:t>
      </w:r>
    </w:p>
    <w:p>
      <w:pPr/>
      <w:r>
        <w:rPr>
          <w:rStyle w:val="a0"/>
        </w:rPr>
        <w:t xml:space="preserve">copyright (c) 2002 Jos </w:t>
      </w:r>
      <w:r>
        <w:rPr>
          <w:rStyle w:val="a0"/>
        </w:rPr>
        <w:t>Boumans</w:t>
      </w:r>
      <w:r>
        <w:rPr>
          <w:rStyle w:val="a0"/>
        </w:rPr>
        <w:t xml:space="preserve"> &lt;kane@cpan.org&gt;</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