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egl-wayland</w:t>
      </w:r>
      <w:r>
        <w:rPr>
          <w:rStyle w:val="a0"/>
          <w:rFonts w:ascii="Arial" w:hAnsi="Arial"/>
          <w:b w:val="0"/>
          <w:sz w:val="21"/>
        </w:rPr>
        <w:t xml:space="preserve"> </w:t>
      </w:r>
      <w:r>
        <w:rPr>
          <w:rStyle w:val="a0"/>
          <w:rFonts w:ascii="Arial" w:hAnsi="Arial"/>
          <w:b w:val="0"/>
          <w:sz w:val="21"/>
        </w:rPr>
        <w:t>1.1.0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2011 Benjamin Franzke</w:t>
      </w:r>
    </w:p>
    <w:p>
      <w:pPr>
        <w:spacing w:line="420" w:lineRule="exact"/>
      </w:pPr>
      <w:r>
        <w:rPr>
          <w:rStyle w:val="a0"/>
          <w:rFonts w:ascii="Arial" w:hAnsi="Arial"/>
          <w:sz w:val="20"/>
        </w:rPr>
        <w:t>Copyright (c) 2017, NVIDIA CORPORATION. All rights reserved.</w:t>
      </w:r>
    </w:p>
    <w:p>
      <w:pPr>
        <w:spacing w:line="420" w:lineRule="exact"/>
      </w:pPr>
      <w:r>
        <w:rPr>
          <w:rStyle w:val="a0"/>
          <w:rFonts w:ascii="Arial" w:hAnsi="Arial"/>
          <w:sz w:val="20"/>
        </w:rPr>
        <w:t>Copyright (c) 2016, NVIDIA CORPORATION. All rights reserved.</w:t>
      </w:r>
    </w:p>
    <w:p>
      <w:pPr>
        <w:spacing w:line="420" w:lineRule="exact"/>
      </w:pPr>
      <w:r>
        <w:rPr>
          <w:rStyle w:val="a0"/>
          <w:rFonts w:ascii="Arial" w:hAnsi="Arial"/>
          <w:sz w:val="20"/>
        </w:rPr>
        <w:t>Copyright (c) 2014-2016, NVIDIA CORPORATION. All rights reserved.</w:t>
      </w:r>
    </w:p>
    <w:p>
      <w:pPr>
        <w:spacing w:line="420" w:lineRule="exact"/>
      </w:pPr>
      <w:r>
        <w:rPr>
          <w:rStyle w:val="a0"/>
          <w:rFonts w:ascii="Arial" w:hAnsi="Arial"/>
          <w:sz w:val="20"/>
        </w:rPr>
        <w:t>Copyright (c) 2014, 2015 Philip Withnall &lt;philip@tecnocode.co.uk&gt;</w:t>
      </w:r>
    </w:p>
    <w:p>
      <w:pPr>
        <w:spacing w:line="420" w:lineRule="exact"/>
      </w:pPr>
      <w:r>
        <w:rPr>
          <w:rStyle w:val="a0"/>
          <w:rFonts w:ascii="Arial" w:hAnsi="Arial"/>
          <w:sz w:val="20"/>
        </w:rPr>
        <w:t>Copyright (c) 2011 Rhys Ulerich &lt;rhys.ulerich@gmail.com&gt;</w:t>
      </w:r>
    </w:p>
    <w:p>
      <w:pPr>
        <w:spacing w:line="420" w:lineRule="exact"/>
      </w:pPr>
      <w:r>
        <w:rPr>
          <w:rStyle w:val="a0"/>
          <w:rFonts w:ascii="Arial" w:hAnsi="Arial"/>
          <w:sz w:val="20"/>
        </w:rPr>
        <w:t>Copyright (c) 2011 Maarten Bosmans &lt;mkbosmans@gmail.com&gt;</w:t>
      </w:r>
    </w:p>
    <w:p>
      <w:pPr>
        <w:spacing w:line="420" w:lineRule="exact"/>
      </w:pPr>
      <w:r>
        <w:rPr>
          <w:rStyle w:val="a0"/>
          <w:rFonts w:ascii="Arial" w:hAnsi="Arial"/>
          <w:sz w:val="20"/>
        </w:rPr>
        <w:t>Copyright (c) 2011 Daniel Richard G. &lt;skunk@iSKUNK.ORG&gt;</w:t>
      </w:r>
    </w:p>
    <w:p>
      <w:pPr>
        <w:spacing w:line="420" w:lineRule="exact"/>
      </w:pPr>
      <w:r>
        <w:rPr>
          <w:rStyle w:val="a0"/>
          <w:rFonts w:ascii="Arial" w:hAnsi="Arial"/>
          <w:sz w:val="20"/>
        </w:rPr>
        <w:t>Copyright (c) 2008 Steven G. Johnson &lt;stevenj@alum.mit.edu&gt;</w:t>
      </w:r>
    </w:p>
    <w:p>
      <w:pPr>
        <w:spacing w:line="420" w:lineRule="exact"/>
      </w:pPr>
      <w:r>
        <w:rPr>
          <w:rStyle w:val="a0"/>
          <w:rFonts w:ascii="Arial" w:hAnsi="Arial"/>
          <w:sz w:val="20"/>
        </w:rPr>
        <w:t>Copyright (c) 2008 Guido U. Draheim &lt;guidod@gmx.de&gt;</w:t>
      </w:r>
    </w:p>
    <w:p>
      <w:pPr>
        <w:spacing w:line="420" w:lineRule="exact"/>
      </w:pPr>
      <w:r>
        <w:rPr>
          <w:rStyle w:val="a0"/>
          <w:rFonts w:ascii="Arial" w:hAnsi="Arial"/>
          <w:sz w:val="20"/>
        </w:rPr>
        <w:t>Copyright (c) 2005-2009 United States Government as represented by the U.S. Army Research Laboratory.</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