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ruby-</w:t>
      </w:r>
      <w:r>
        <w:rPr>
          <w:rStyle w:val="a0"/>
          <w:rFonts w:ascii="微软雅黑" w:hAnsi="微软雅黑"/>
          <w:b w:val="0"/>
          <w:sz w:val="21"/>
        </w:rPr>
        <w:t>progressbar</w:t>
      </w:r>
      <w:r>
        <w:rPr>
          <w:rStyle w:val="a0"/>
          <w:rFonts w:ascii="微软雅黑" w:hAnsi="微软雅黑"/>
          <w:b w:val="0"/>
          <w:sz w:val="21"/>
        </w:rPr>
        <w:t xml:space="preserve"> 1.11.0</w:t>
      </w:r>
    </w:p>
    <w:p>
      <w:pPr/>
      <w:r>
        <w:rPr>
          <w:rStyle w:val="a0"/>
          <w:rFonts w:ascii="Arial" w:hAnsi="Arial"/>
          <w:b/>
        </w:rPr>
        <w:t xml:space="preserve">Copyright notice: </w:t>
      </w:r>
    </w:p>
    <w:p>
      <w:pPr/>
      <w:r>
        <w:rPr>
          <w:rStyle w:val="a0"/>
          <w:rFonts w:ascii="宋体" w:hAnsi="宋体"/>
          <w:sz w:val="22"/>
        </w:rPr>
        <w:t xml:space="preserve">Copyright (c) 2010-2019 </w:t>
      </w:r>
      <w:r>
        <w:rPr>
          <w:rStyle w:val="a0"/>
          <w:rFonts w:ascii="宋体" w:hAnsi="宋体"/>
          <w:sz w:val="22"/>
        </w:rPr>
        <w:t>The</w:t>
      </w:r>
      <w:r>
        <w:rPr>
          <w:rStyle w:val="a0"/>
          <w:rFonts w:ascii="宋体" w:hAnsi="宋体"/>
          <w:sz w:val="22"/>
        </w:rPr>
        <w:t xml:space="preserve"> </w:t>
      </w:r>
      <w:r>
        <w:rPr>
          <w:rStyle w:val="a0"/>
          <w:rFonts w:ascii="宋体" w:hAnsi="宋体"/>
          <w:sz w:val="22"/>
        </w:rPr>
        <w:t>Kompanee</w:t>
      </w:r>
      <w:r>
        <w:rPr>
          <w:rStyle w:val="a0"/>
          <w:rFonts w:ascii="宋体" w:hAnsi="宋体"/>
          <w:sz w:val="22"/>
        </w:rPr>
        <w:t>, Ltd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