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obs-service-set_version 0.5.14</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2015 SUSE Linux GmbH</w:t>
      </w:r>
      <w:r>
        <w:rPr>
          <w:rStyle w:val="a0"/>
          <w:rFonts w:ascii="宋体" w:hAnsi="宋体"/>
          <w:sz w:val="22"/>
        </w:rPr>
        <w:br/>
      </w:r>
    </w:p>
    <w:p>
      <w:pPr/>
      <w:r>
        <w:rPr>
          <w:rStyle w:val="a0"/>
          <w:b/>
        </w:rPr>
        <w:t xml:space="preserve">License: </w:t>
      </w:r>
      <w:r>
        <w:rPr>
          <w:rStyle w:val="a0"/>
          <w:sz w:val="21"/>
        </w:rPr>
        <w:t>GPL-2.0-or-late</w:t>
      </w:r>
      <w:r>
        <w:rPr>
          <w:rStyle w:val="a0"/>
          <w:sz w:val="21"/>
        </w:rPr>
        <w:t>r</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