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perl-Mail-Sendmail 0.80</w:t>
      </w:r>
    </w:p>
    <w:p>
      <w:pPr/>
      <w:r>
        <w:rPr>
          <w:rStyle w:val="a0"/>
          <w:rFonts w:ascii="Arial" w:hAnsi="Arial"/>
          <w:b/>
        </w:rPr>
        <w:t xml:space="preserve">Copyright notice: </w:t>
      </w:r>
    </w:p>
    <w:p>
      <w:pPr/>
      <w:r>
        <w:rPr>
          <w:rStyle w:val="a0"/>
          <w:rFonts w:ascii="宋体" w:hAnsi="宋体"/>
          <w:sz w:val="22"/>
        </w:rPr>
        <w:t>Copyright (C) 1998-2017 Milivoj Ivkovic</w:t>
      </w:r>
      <w:r>
        <w:rPr>
          <w:rStyle w:val="a0"/>
          <w:rFonts w:ascii="宋体" w:hAnsi="宋体"/>
          <w:sz w:val="22"/>
        </w:rPr>
        <w:br/>
      </w:r>
      <w:r>
        <w:rPr>
          <w:rStyle w:val="a0"/>
          <w:rFonts w:ascii="宋体" w:hAnsi="宋体"/>
          <w:sz w:val="22"/>
        </w:rPr>
        <w:t>Copyright (c) 1998-2017 Milivoj Ivkovic.  All rights reserved.</w:t>
      </w:r>
      <w:r>
        <w:rPr>
          <w:rStyle w:val="a0"/>
          <w:rFonts w:ascii="宋体" w:hAnsi="宋体"/>
          <w:sz w:val="22"/>
        </w:rPr>
        <w:br/>
        <w:t>Copyrigh</w:t>
      </w:r>
      <w:r>
        <w:rPr>
          <w:rStyle w:val="a0"/>
          <w:rFonts w:ascii="宋体" w:hAnsi="宋体"/>
          <w:sz w:val="22"/>
        </w:rPr>
        <w:t>t (c) 2006, 2008 Junio C Hamano</w:t>
      </w:r>
      <w:r>
        <w:rPr>
          <w:rStyle w:val="a0"/>
          <w:rFonts w:ascii="宋体" w:hAnsi="宋体"/>
          <w:sz w:val="22"/>
        </w:rPr>
        <w:br/>
        <w:t>Copyright (C) 1989</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w:t>
      </w:r>
      <w:r>
        <w:rPr>
          <w:rStyle w:val="a0"/>
          <w:rFonts w:ascii="Times New Roman" w:hAnsi="Times New Roman"/>
          <w:sz w:val="21"/>
        </w:rPr>
        <w:t>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w:t>
      </w:r>
      <w:r>
        <w:rPr>
          <w:rStyle w:val="a0"/>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w:t>
      </w:r>
      <w:r>
        <w:rPr>
          <w:rStyle w:val="a0"/>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w:t>
      </w:r>
      <w:r>
        <w:rPr>
          <w:rStyle w:val="a0"/>
          <w:rFonts w:ascii="Times New Roman" w:hAnsi="Times New Roman"/>
          <w:sz w:val="21"/>
        </w:rPr>
        <w:t>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w:t>
      </w:r>
      <w:r>
        <w:rPr>
          <w:rStyle w:val="a0"/>
          <w:rFonts w:ascii="Times New Roman" w:hAnsi="Times New Roman"/>
          <w:sz w:val="21"/>
        </w:rPr>
        <w: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Style w:val="a0"/>
          <w:rFonts w:ascii="Times New Roman" w:hAnsi="Times New Roman"/>
          <w:sz w:val="21"/>
        </w:rPr>
        <w:t>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w:t>
      </w:r>
      <w:r>
        <w:rPr>
          <w:rStyle w:val="a0"/>
          <w:rFonts w:ascii="Times New Roman" w:hAnsi="Times New Roman"/>
          <w:sz w:val="21"/>
        </w:rPr>
        <w:t>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Style w:val="a0"/>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w:t>
      </w:r>
      <w:r>
        <w:rPr>
          <w:rStyle w:val="a0"/>
          <w:rFonts w:ascii="Times New Roman" w:hAnsi="Times New Roman"/>
          <w:sz w:val="21"/>
        </w:rPr>
        <w:t>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w:t>
      </w:r>
      <w:r>
        <w:rPr>
          <w:rStyle w:val="a0"/>
          <w:rFonts w:ascii="Times New Roman" w:hAnsi="Times New Roman"/>
          <w:sz w:val="21"/>
        </w:rPr>
        <w:t xml:space="preserve">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Style w:val="a0"/>
          <w:rFonts w:ascii="Times New Roman" w:hAnsi="Times New Roman"/>
          <w:sz w:val="21"/>
        </w:rPr>
        <w:t>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w:t>
      </w:r>
      <w:r>
        <w:rPr>
          <w:rStyle w:val="a0"/>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Style w:val="a0"/>
          <w:rFonts w:ascii="Times New Roman" w:hAnsi="Times New Roman"/>
          <w:sz w:val="21"/>
        </w:rPr>
        <w:t>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w:t>
      </w:r>
      <w:r>
        <w:rPr>
          <w:rStyle w:val="a0"/>
          <w:rFonts w:ascii="Times New Roman" w:hAnsi="Times New Roman"/>
          <w:sz w:val="21"/>
        </w:rPr>
        <w:t>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w:t>
      </w:r>
      <w:r>
        <w:rPr>
          <w:rStyle w:val="a0"/>
          <w:rFonts w:ascii="Times New Roman" w:hAnsi="Times New Roman"/>
          <w:sz w:val="21"/>
        </w:rPr>
        <w:t>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w:t>
      </w:r>
      <w:r>
        <w:rPr>
          <w:rStyle w:val="a0"/>
          <w:rFonts w:ascii="Times New Roman" w:hAnsi="Times New Roman"/>
          <w:sz w:val="21"/>
        </w:rPr>
        <w:t>-readable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w:t>
      </w:r>
      <w:r>
        <w:rPr>
          <w:rStyle w:val="a0"/>
          <w:rFonts w:ascii="Times New Roman" w:hAnsi="Times New Roman"/>
          <w:sz w:val="21"/>
        </w:rPr>
        <w:t>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w:t>
      </w:r>
      <w:r>
        <w:rPr>
          <w:rStyle w:val="a0"/>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Style w:val="a0"/>
          <w:rFonts w:ascii="Times New Roman" w:hAnsi="Times New Roman"/>
          <w:sz w:val="21"/>
        </w:rPr>
        <w:t>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Style w:val="a0"/>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w:t>
      </w:r>
      <w:r>
        <w:rPr>
          <w:rStyle w:val="a0"/>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Style w:val="a0"/>
          <w:rFonts w:ascii="Times New Roman" w:hAnsi="Times New Roman"/>
          <w:sz w:val="21"/>
        </w:rPr>
        <w:t>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Style w:val="a0"/>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w:t>
      </w:r>
      <w:r>
        <w:rPr>
          <w:rStyle w:val="a0"/>
          <w:rFonts w:ascii="Times New Roman" w:hAnsi="Times New Roman"/>
          <w:sz w:val="21"/>
        </w:rPr>
        <w:t>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w:t>
      </w:r>
      <w:r>
        <w:rPr>
          <w:rStyle w:val="a0"/>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w:t>
      </w:r>
      <w:r>
        <w:rPr>
          <w:rStyle w:val="a0"/>
          <w:rFonts w:ascii="Times New Roman" w:hAnsi="Times New Roman"/>
          <w:sz w:val="21"/>
        </w:rPr>
        <w:t>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w:t>
      </w:r>
      <w:r>
        <w:rPr>
          <w:rStyle w:val="a0"/>
          <w:rFonts w:ascii="Times New Roman" w:hAnsi="Times New Roman"/>
          <w:sz w:val="21"/>
        </w:rPr>
        <w:t>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w:t>
      </w:r>
      <w:r>
        <w:rPr>
          <w:rStyle w:val="a0"/>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w:t>
      </w:r>
      <w:r>
        <w:rPr>
          <w:rStyle w:val="a0"/>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w:t>
      </w:r>
      <w:r>
        <w:rPr>
          <w:rStyle w:val="a0"/>
          <w:rFonts w:ascii="Times New Roman" w:hAnsi="Times New Roman"/>
          <w:sz w:val="21"/>
        </w:rPr>
        <w:t>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w:t>
      </w:r>
      <w:r>
        <w:rPr>
          <w:rStyle w:val="a0"/>
          <w:rFonts w:ascii="Times New Roman" w:hAnsi="Times New Roman"/>
          <w:sz w:val="21"/>
        </w:rPr>
        <w:t xml:space="preserve">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w:t>
      </w:r>
      <w:r>
        <w:rPr>
          <w:rStyle w:val="a0"/>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w:t>
      </w:r>
      <w:r>
        <w:rPr>
          <w:rStyle w:val="a0"/>
          <w:rFonts w:ascii="Times New Roman" w:hAnsi="Times New Roman"/>
          <w:sz w:val="21"/>
        </w:rPr>
        <w:t xml:space="preserve">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Style w:val="a0"/>
          <w:rFonts w:ascii="Times New Roman" w:hAnsi="Times New Roman"/>
          <w:sz w:val="21"/>
        </w:rPr>
        <w:t>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w:t>
      </w:r>
      <w:r>
        <w:rPr>
          <w:rStyle w:val="a0"/>
          <w:rFonts w:ascii="Times New Roman" w:hAnsi="Times New Roman"/>
          <w:sz w:val="21"/>
        </w:rPr>
        <w:t>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Style w:val="a0"/>
          <w:rFonts w:ascii="Times New Roman" w:hAnsi="Times New Roman"/>
          <w:sz w:val="21"/>
        </w:rPr>
        <w:t>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w:t>
      </w:r>
      <w:r>
        <w:rPr>
          <w:rStyle w:val="a0"/>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Style w:val="a0"/>
          <w:rFonts w:ascii="Times New Roman" w:hAnsi="Times New Roman"/>
          <w:sz w:val="21"/>
        </w:rPr>
        <w:t>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Style w:val="a0"/>
          <w:rFonts w:ascii="Times New Roman" w:hAnsi="Times New Roman"/>
          <w:sz w:val="21"/>
        </w:rPr>
        <w:t>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w:t>
      </w:r>
      <w:r>
        <w:rPr>
          <w:rStyle w:val="a0"/>
          <w:rFonts w:ascii="Times New Roman" w:hAnsi="Times New Roman"/>
          <w:sz w:val="21"/>
        </w:rPr>
        <w: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w:t>
      </w:r>
      <w:r>
        <w:rPr>
          <w:rStyle w:val="a0"/>
          <w:rFonts w:ascii="Times New Roman" w:hAnsi="Times New Roman"/>
          <w:sz w:val="21"/>
        </w:rPr>
        <w:t>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