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har</w:t>
      </w:r>
      <w:r>
        <w:rPr>
          <w:rStyle w:val="a0"/>
          <w:rFonts w:ascii="微软雅黑" w:hAnsi="微软雅黑"/>
          <w:b w:val="0"/>
          <w:sz w:val="21"/>
        </w:rPr>
        <w:t>-validator</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2015, Ahmad </w:t>
      </w:r>
      <w:r>
        <w:rPr>
          <w:rStyle w:val="a0"/>
          <w:rFonts w:ascii="宋体" w:hAnsi="宋体"/>
          <w:sz w:val="22"/>
        </w:rPr>
        <w:t>Nassri</w:t>
      </w:r>
      <w:r>
        <w:rPr>
          <w:rStyle w:val="a0"/>
          <w:rFonts w:ascii="宋体" w:hAnsi="宋体"/>
          <w:sz w:val="22"/>
        </w:rPr>
        <w:t xml:space="preserve"> </w:t>
      </w:r>
      <w:r>
        <w:rPr>
          <w:rStyle w:val="a0"/>
          <w:rFonts w:ascii="宋体" w:hAnsi="宋体"/>
          <w:sz w:val="22"/>
        </w:rPr>
        <w:t>&lt;ahmad@ahmadnassri.com&gt;</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w:t>
      </w:r>
      <w:r>
        <w:rPr>
          <w:rStyle w:val="a0"/>
          <w:rFonts w:ascii="Times New Roman" w:hAnsi="Times New Roman"/>
          <w:sz w:val="21"/>
        </w:rPr>
        <w:t>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w:t>
      </w:r>
      <w:r>
        <w:rPr>
          <w:rStyle w:val="a0"/>
          <w:rFonts w:ascii="Times New Roman" w:hAnsi="Times New Roman"/>
          <w:sz w:val="21"/>
        </w:rPr>
        <w:t>IES OF MERCHANTABILITY AND FITNESS. IN NO EVENT SHALL ISC BE LIABLE FOR ANY SPECIAL, DIRECT, INDIRECT, OR CONSEQUENTIAL DAMAGES OR ANY DAMAGES WHATSOEVER RESULTING FROM LOSS OF USE, DATA OR PROFITS, WHETHER IN AN ACTION OF CONTRACT, NEGLIGENCE OR OTHER TOR</w:t>
      </w:r>
      <w:r>
        <w:rPr>
          <w:rStyle w:val="a0"/>
          <w:rFonts w:ascii="Times New Roman" w:hAnsi="Times New Roman"/>
          <w:sz w:val="21"/>
        </w:rPr>
        <w:t>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