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681081" w14:textId="77777777" w:rsidR="00A60A9A" w:rsidRDefault="00A60A9A">
      <w:pPr>
        <w:rPr>
          <w:rFonts w:cs="Arial"/>
        </w:rPr>
      </w:pPr>
    </w:p>
    <w:p w14:paraId="734E0811" w14:textId="77777777" w:rsidR="00A60A9A" w:rsidRDefault="00FE6727">
      <w:pPr>
        <w:spacing w:line="420" w:lineRule="exact"/>
        <w:jc w:val="center"/>
      </w:pPr>
      <w:r>
        <w:rPr>
          <w:b/>
          <w:sz w:val="32"/>
        </w:rPr>
        <w:t>OPEN SOURCE SOFTWARE NOTICE</w:t>
      </w:r>
    </w:p>
    <w:p w14:paraId="139860E6" w14:textId="77777777" w:rsidR="00A60A9A" w:rsidRDefault="00A60A9A">
      <w:pPr>
        <w:spacing w:line="420" w:lineRule="exact"/>
        <w:jc w:val="center"/>
      </w:pPr>
    </w:p>
    <w:p w14:paraId="57CA209C" w14:textId="77777777" w:rsidR="00A60A9A" w:rsidRDefault="00FE6727">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0051DE56" w14:textId="77777777" w:rsidR="00A60A9A" w:rsidRDefault="00A60A9A">
      <w:pPr>
        <w:spacing w:line="420" w:lineRule="exact"/>
        <w:jc w:val="both"/>
        <w:rPr>
          <w:rFonts w:cs="Arial"/>
          <w:snapToGrid/>
        </w:rPr>
      </w:pPr>
    </w:p>
    <w:p w14:paraId="5FCB3EAA" w14:textId="77777777" w:rsidR="00A60A9A" w:rsidRDefault="00FE672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32FED28" w14:textId="77777777" w:rsidR="00A60A9A" w:rsidRDefault="00FE672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0A9E0E3" w14:textId="77777777" w:rsidR="00A60A9A" w:rsidRDefault="00A60A9A">
      <w:pPr>
        <w:spacing w:line="420" w:lineRule="exact"/>
        <w:jc w:val="both"/>
      </w:pPr>
    </w:p>
    <w:p w14:paraId="002537A4" w14:textId="77777777" w:rsidR="00A60A9A" w:rsidRDefault="00FE672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ED43385" w14:textId="77777777" w:rsidR="00A60A9A" w:rsidRDefault="00A60A9A">
      <w:pPr>
        <w:pStyle w:val="ad"/>
        <w:spacing w:before="0" w:after="0" w:line="240" w:lineRule="auto"/>
        <w:jc w:val="left"/>
        <w:rPr>
          <w:rFonts w:ascii="Arial" w:hAnsi="Arial" w:cs="Arial"/>
          <w:bCs w:val="0"/>
          <w:sz w:val="21"/>
          <w:szCs w:val="21"/>
        </w:rPr>
      </w:pPr>
    </w:p>
    <w:p w14:paraId="1DC93DDA" w14:textId="77777777" w:rsidR="00A60A9A" w:rsidRDefault="00FE672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sqlite</w:t>
      </w:r>
      <w:proofErr w:type="spellEnd"/>
      <w:r>
        <w:rPr>
          <w:rFonts w:ascii="微软雅黑" w:hAnsi="微软雅黑"/>
          <w:b w:val="0"/>
          <w:sz w:val="21"/>
        </w:rPr>
        <w:t xml:space="preserve"> 3.48.0</w:t>
      </w:r>
    </w:p>
    <w:p w14:paraId="4C568F77" w14:textId="77777777" w:rsidR="00A60A9A" w:rsidRDefault="00FE6727">
      <w:pPr>
        <w:rPr>
          <w:rFonts w:cs="Arial"/>
          <w:b/>
        </w:rPr>
      </w:pPr>
      <w:r>
        <w:rPr>
          <w:rFonts w:cs="Arial"/>
          <w:b/>
        </w:rPr>
        <w:t xml:space="preserve">Copyright notice: </w:t>
      </w:r>
    </w:p>
    <w:p w14:paraId="2FCA95B5" w14:textId="77777777" w:rsidR="00A60A9A" w:rsidRDefault="00FE6727">
      <w:pPr>
        <w:spacing w:line="420" w:lineRule="exact"/>
      </w:pPr>
      <w:r>
        <w:rPr>
          <w:rFonts w:ascii="宋体" w:hAnsi="宋体"/>
          <w:sz w:val="22"/>
        </w:rPr>
        <w:t xml:space="preserve">Copyright 2008 D. Richard </w:t>
      </w:r>
      <w:proofErr w:type="spellStart"/>
      <w:r>
        <w:rPr>
          <w:rFonts w:ascii="宋体" w:hAnsi="宋体"/>
          <w:sz w:val="22"/>
        </w:rPr>
        <w:t>Hipp</w:t>
      </w:r>
      <w:proofErr w:type="spellEnd"/>
      <w:r>
        <w:rPr>
          <w:rFonts w:ascii="宋体" w:hAnsi="宋体"/>
          <w:sz w:val="22"/>
        </w:rPr>
        <w:t xml:space="preserve"> and </w:t>
      </w:r>
      <w:proofErr w:type="spellStart"/>
      <w:r>
        <w:rPr>
          <w:rFonts w:ascii="宋体" w:hAnsi="宋体"/>
          <w:sz w:val="22"/>
        </w:rPr>
        <w:t>Hipp</w:t>
      </w:r>
      <w:proofErr w:type="spellEnd"/>
      <w:r>
        <w:rPr>
          <w:rFonts w:ascii="宋体" w:hAnsi="宋体"/>
          <w:sz w:val="22"/>
        </w:rPr>
        <w:t>, Wyrick &amp; Company, Inc.</w:t>
      </w:r>
      <w:r>
        <w:rPr>
          <w:rFonts w:ascii="宋体" w:hAnsi="宋体"/>
          <w:sz w:val="22"/>
        </w:rPr>
        <w:br/>
        <w:t xml:space="preserve">Copyright (c) 2006 by Pat </w:t>
      </w:r>
      <w:proofErr w:type="spellStart"/>
      <w:r>
        <w:rPr>
          <w:rFonts w:ascii="宋体" w:hAnsi="宋体"/>
          <w:sz w:val="22"/>
        </w:rPr>
        <w:t>Thoyts</w:t>
      </w:r>
      <w:proofErr w:type="spellEnd"/>
      <w:r>
        <w:rPr>
          <w:rFonts w:ascii="宋体" w:hAnsi="宋体"/>
          <w:sz w:val="22"/>
        </w:rPr>
        <w:br/>
        <w:t>Copyright (c) 2002 by Davi</w:t>
      </w:r>
      <w:r>
        <w:rPr>
          <w:rFonts w:ascii="宋体" w:hAnsi="宋体"/>
          <w:sz w:val="22"/>
        </w:rPr>
        <w:t xml:space="preserve">d </w:t>
      </w:r>
      <w:proofErr w:type="spellStart"/>
      <w:r>
        <w:rPr>
          <w:rFonts w:ascii="宋体" w:hAnsi="宋体"/>
          <w:sz w:val="22"/>
        </w:rPr>
        <w:t>Gravereaux</w:t>
      </w:r>
      <w:proofErr w:type="spellEnd"/>
      <w:r>
        <w:rPr>
          <w:rFonts w:ascii="宋体" w:hAnsi="宋体"/>
          <w:sz w:val="22"/>
        </w:rPr>
        <w:t>.</w:t>
      </w:r>
      <w:r>
        <w:rPr>
          <w:rFonts w:ascii="宋体" w:hAnsi="宋体"/>
          <w:sz w:val="22"/>
        </w:rPr>
        <w:br/>
        <w:t xml:space="preserve">Copyright (c) 2010-2011, </w:t>
      </w:r>
      <w:proofErr w:type="spellStart"/>
      <w:r>
        <w:rPr>
          <w:rFonts w:ascii="宋体" w:hAnsi="宋体"/>
          <w:sz w:val="22"/>
        </w:rPr>
        <w:t>WorkWare</w:t>
      </w:r>
      <w:proofErr w:type="spellEnd"/>
      <w:r>
        <w:rPr>
          <w:rFonts w:ascii="宋体" w:hAnsi="宋体"/>
          <w:sz w:val="22"/>
        </w:rPr>
        <w:t xml:space="preserve"> Systems &lt;http:workware.net.au/&gt;</w:t>
      </w:r>
      <w:r>
        <w:rPr>
          <w:rFonts w:ascii="宋体" w:hAnsi="宋体"/>
          <w:sz w:val="22"/>
        </w:rPr>
        <w:br/>
        <w:t>Copyright (c) 1991-2011 Unicode, Inc.</w:t>
      </w:r>
      <w:r>
        <w:rPr>
          <w:rFonts w:ascii="宋体" w:hAnsi="宋体"/>
          <w:sz w:val="22"/>
        </w:rPr>
        <w:br/>
      </w:r>
    </w:p>
    <w:p w14:paraId="09DE138E" w14:textId="77777777" w:rsidR="00A60A9A" w:rsidRDefault="00FE6727">
      <w:pPr>
        <w:spacing w:line="420" w:lineRule="exact"/>
      </w:pPr>
      <w:r>
        <w:rPr>
          <w:b/>
          <w:sz w:val="24"/>
        </w:rPr>
        <w:t xml:space="preserve">License: </w:t>
      </w:r>
      <w:r>
        <w:t>Public Domain</w:t>
      </w:r>
    </w:p>
    <w:p w14:paraId="618D0D82" w14:textId="0BCBE8E4" w:rsidR="00A60A9A" w:rsidRDefault="00FE6727" w:rsidP="004D0EC4">
      <w:pPr>
        <w:spacing w:line="420" w:lineRule="exact"/>
        <w:rPr>
          <w:rFonts w:cs="Arial"/>
        </w:rPr>
      </w:pPr>
      <w:r>
        <w:rPr>
          <w:rFonts w:ascii="Times New Roman" w:hAnsi="Times New Roman"/>
        </w:rPr>
        <w:t xml:space="preserve">Anyone is free to copy, modify, publish, use, compile, sell, or distribute this software, either in source </w:t>
      </w:r>
      <w:r>
        <w:rPr>
          <w:rFonts w:ascii="Times New Roman" w:hAnsi="Times New Roman"/>
        </w:rPr>
        <w:t>code form or as a compiled</w:t>
      </w:r>
      <w:r>
        <w:rPr>
          <w:rFonts w:ascii="Times New Roman" w:hAnsi="Times New Roman"/>
        </w:rPr>
        <w:br/>
        <w:t>binary, for any purpose, commercial or non-commercial, and by any means.</w:t>
      </w:r>
    </w:p>
    <w:p w14:paraId="7B4C181A" w14:textId="77777777" w:rsidR="00A60A9A" w:rsidRDefault="00A60A9A">
      <w:pPr>
        <w:jc w:val="both"/>
        <w:rPr>
          <w:rFonts w:cs="Arial"/>
          <w:color w:val="000000"/>
        </w:rPr>
      </w:pPr>
    </w:p>
    <w:sectPr w:rsidR="00A60A9A">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8F130" w14:textId="77777777" w:rsidR="00FE6727" w:rsidRDefault="00FE6727">
      <w:pPr>
        <w:spacing w:line="240" w:lineRule="auto"/>
      </w:pPr>
      <w:r>
        <w:separator/>
      </w:r>
    </w:p>
  </w:endnote>
  <w:endnote w:type="continuationSeparator" w:id="0">
    <w:p w14:paraId="0CF1B18D" w14:textId="77777777" w:rsidR="00FE6727" w:rsidRDefault="00FE6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60A9A" w14:paraId="63D745EF" w14:textId="77777777">
      <w:tc>
        <w:tcPr>
          <w:tcW w:w="1542" w:type="pct"/>
        </w:tcPr>
        <w:p w14:paraId="308988FE" w14:textId="77777777" w:rsidR="00A60A9A" w:rsidRDefault="00FE6727">
          <w:pPr>
            <w:pStyle w:val="aa"/>
          </w:pPr>
          <w:r>
            <w:fldChar w:fldCharType="begin"/>
          </w:r>
          <w:r>
            <w:instrText xml:space="preserve"> DATE \@ "yyyy-MM-dd" </w:instrText>
          </w:r>
          <w:r>
            <w:fldChar w:fldCharType="separate"/>
          </w:r>
          <w:r w:rsidR="004D0EC4">
            <w:rPr>
              <w:noProof/>
            </w:rPr>
            <w:t>2025-03-14</w:t>
          </w:r>
          <w:r>
            <w:fldChar w:fldCharType="end"/>
          </w:r>
        </w:p>
      </w:tc>
      <w:tc>
        <w:tcPr>
          <w:tcW w:w="1853" w:type="pct"/>
        </w:tcPr>
        <w:p w14:paraId="27594BBF" w14:textId="77777777" w:rsidR="00A60A9A" w:rsidRDefault="00A60A9A">
          <w:pPr>
            <w:pStyle w:val="aa"/>
          </w:pPr>
        </w:p>
      </w:tc>
      <w:tc>
        <w:tcPr>
          <w:tcW w:w="1605" w:type="pct"/>
        </w:tcPr>
        <w:p w14:paraId="27BB9F34" w14:textId="77777777" w:rsidR="00A60A9A" w:rsidRDefault="00FE672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4A2DCEE" w14:textId="77777777" w:rsidR="00A60A9A" w:rsidRDefault="00A60A9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5EA23" w14:textId="77777777" w:rsidR="00FE6727" w:rsidRDefault="00FE6727">
      <w:r>
        <w:separator/>
      </w:r>
    </w:p>
  </w:footnote>
  <w:footnote w:type="continuationSeparator" w:id="0">
    <w:p w14:paraId="771AB39B" w14:textId="77777777" w:rsidR="00FE6727" w:rsidRDefault="00FE6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60A9A" w14:paraId="485DC42B" w14:textId="77777777">
      <w:trPr>
        <w:cantSplit/>
        <w:trHeight w:hRule="exact" w:val="777"/>
      </w:trPr>
      <w:tc>
        <w:tcPr>
          <w:tcW w:w="492" w:type="pct"/>
          <w:tcBorders>
            <w:bottom w:val="single" w:sz="6" w:space="0" w:color="auto"/>
          </w:tcBorders>
        </w:tcPr>
        <w:p w14:paraId="402352C2" w14:textId="77777777" w:rsidR="00A60A9A" w:rsidRDefault="00A60A9A"/>
      </w:tc>
      <w:tc>
        <w:tcPr>
          <w:tcW w:w="3283" w:type="pct"/>
          <w:tcBorders>
            <w:bottom w:val="single" w:sz="6" w:space="0" w:color="auto"/>
          </w:tcBorders>
          <w:vAlign w:val="bottom"/>
        </w:tcPr>
        <w:p w14:paraId="262AA981" w14:textId="77777777" w:rsidR="00A60A9A" w:rsidRDefault="00FE6727">
          <w:pPr>
            <w:pStyle w:val="ab"/>
            <w:ind w:firstLine="360"/>
          </w:pPr>
          <w:r>
            <w:t xml:space="preserve">          OPEN SOURCE SOFTWARE NOTICE</w:t>
          </w:r>
        </w:p>
      </w:tc>
      <w:tc>
        <w:tcPr>
          <w:tcW w:w="1225" w:type="pct"/>
          <w:tcBorders>
            <w:bottom w:val="single" w:sz="6" w:space="0" w:color="auto"/>
          </w:tcBorders>
          <w:vAlign w:val="bottom"/>
        </w:tcPr>
        <w:p w14:paraId="4DB58936" w14:textId="77777777" w:rsidR="00A60A9A" w:rsidRDefault="00A60A9A">
          <w:pPr>
            <w:pStyle w:val="ab"/>
            <w:ind w:firstLine="33"/>
          </w:pPr>
        </w:p>
      </w:tc>
    </w:tr>
  </w:tbl>
  <w:p w14:paraId="503B8082" w14:textId="77777777" w:rsidR="00A60A9A" w:rsidRDefault="00A60A9A">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0EC4"/>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0A9A"/>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727"/>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7252"/>
  <w15:docId w15:val="{038504E3-C376-4A98-A370-7618FFB9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209</Words>
  <Characters>1195</Characters>
  <Application>Microsoft Office Word</Application>
  <DocSecurity>0</DocSecurity>
  <Lines>9</Lines>
  <Paragraphs>2</Paragraphs>
  <ScaleCrop>false</ScaleCrop>
  <Company>Huawei Technologies Co.,Ltd.</Company>
  <LinksUpToDate>false</LinksUpToDate>
  <CharactersWithSpaces>1402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