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python-pycodestyle 2.12.1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2009-2014 Florent Xicluna &lt;florent.xicluna@gmail.com&gt;</w:t>
        <w:br/>
        <w:t>Copyright (c) 2014-2020 Ian Lee &lt;IanLee1521@gmail.com&gt;</w:t>
        <w:br/>
        <w:t>Copyright (c) 2006-2009 Johann C. Rocholl &lt;johann@rocholl.net&gt;</w:t>
        <w:br/>
        <w:t>Copyright (c) 2006-2009 Johann C. Rocholl &lt;johann@rocholl.net&gt;</w:t>
        <w:br/>
        <w:t>Copyright (c) 2014-2016 Ian Lee &lt;ianlee1521@gmail.com&gt;</w:t>
        <w:br/>
        <w:t>Copyright (c) 2009-2014 Florent Xicluna &lt;florent.xicluna@gmail.com&gt;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