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94A5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458441" w14:textId="77777777" w:rsidR="00D63F71" w:rsidRDefault="00D63F71">
      <w:pPr>
        <w:spacing w:line="420" w:lineRule="exact"/>
        <w:jc w:val="center"/>
        <w:rPr>
          <w:rFonts w:ascii="Arial" w:hAnsi="Arial" w:cs="Arial"/>
          <w:b/>
          <w:snapToGrid/>
          <w:sz w:val="32"/>
          <w:szCs w:val="32"/>
        </w:rPr>
      </w:pPr>
    </w:p>
    <w:p w14:paraId="7CEFA89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23E082" w14:textId="77777777" w:rsidR="00B93B3B" w:rsidRPr="00B93B3B" w:rsidRDefault="00B93B3B" w:rsidP="00B93B3B">
      <w:pPr>
        <w:spacing w:line="420" w:lineRule="exact"/>
        <w:jc w:val="both"/>
        <w:rPr>
          <w:rFonts w:ascii="Arial" w:hAnsi="Arial" w:cs="Arial"/>
          <w:snapToGrid/>
        </w:rPr>
      </w:pPr>
    </w:p>
    <w:p w14:paraId="2868967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6253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2E80D6" w14:textId="77777777" w:rsidR="00D63F71" w:rsidRDefault="00D63F71">
      <w:pPr>
        <w:spacing w:line="420" w:lineRule="exact"/>
        <w:jc w:val="both"/>
        <w:rPr>
          <w:rFonts w:ascii="Arial" w:hAnsi="Arial" w:cs="Arial"/>
          <w:i/>
          <w:snapToGrid/>
          <w:color w:val="0099FF"/>
          <w:sz w:val="18"/>
          <w:szCs w:val="18"/>
        </w:rPr>
      </w:pPr>
    </w:p>
    <w:p w14:paraId="35113A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F2BA06" w14:textId="77777777" w:rsidR="00D63F71" w:rsidRDefault="00D63F71">
      <w:pPr>
        <w:pStyle w:val="aa"/>
        <w:spacing w:before="0" w:after="0" w:line="240" w:lineRule="auto"/>
        <w:jc w:val="left"/>
        <w:rPr>
          <w:rFonts w:ascii="Arial" w:hAnsi="Arial" w:cs="Arial"/>
          <w:bCs w:val="0"/>
          <w:sz w:val="21"/>
          <w:szCs w:val="21"/>
        </w:rPr>
      </w:pPr>
    </w:p>
    <w:p w14:paraId="2AD76FE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perl-DB_File 1.859</w:t>
      </w:r>
    </w:p>
    <w:p w14:paraId="25ED480A" w14:textId="77777777" w:rsidR="00D63F71" w:rsidRDefault="005D0DE9">
      <w:pPr>
        <w:rPr>
          <w:rFonts w:ascii="Arial" w:hAnsi="Arial" w:cs="Arial"/>
          <w:b/>
        </w:rPr>
      </w:pPr>
      <w:r>
        <w:rPr>
          <w:rFonts w:ascii="Arial" w:hAnsi="Arial" w:cs="Arial"/>
          <w:b/>
        </w:rPr>
        <w:t xml:space="preserve">Copyright notice: </w:t>
      </w:r>
    </w:p>
    <w:p w14:paraId="1AF16DEB" w14:textId="0FC51870" w:rsidR="00D63F71" w:rsidRDefault="005D0DE9">
      <w:pPr>
        <w:pStyle w:val="Default"/>
        <w:rPr>
          <w:rFonts w:ascii="宋体" w:hAnsi="宋体" w:cs="宋体"/>
          <w:sz w:val="22"/>
          <w:szCs w:val="22"/>
        </w:rPr>
      </w:pPr>
      <w:r>
        <w:rPr>
          <w:rFonts w:ascii="宋体" w:hAnsi="宋体"/>
          <w:sz w:val="22"/>
        </w:rPr>
        <w:t>Copyright (c) 1995-2002 Paul Marquess. All rights reserved.</w:t>
      </w:r>
      <w:r>
        <w:rPr>
          <w:rFonts w:ascii="宋体" w:hAnsi="宋体"/>
          <w:sz w:val="22"/>
        </w:rPr>
        <w:br/>
        <w:t>Copyright (c) 1995-2023 Paul Marquess. All rights reserved. This program is free software; you can redistribute it and/or modify it under the same terms as Perl itself.</w:t>
      </w:r>
      <w:r>
        <w:rPr>
          <w:rFonts w:ascii="宋体" w:hAnsi="宋体"/>
          <w:sz w:val="22"/>
        </w:rPr>
        <w:br/>
        <w:t>Copyright (C) 1999, Kenneth Albanowski.</w:t>
      </w:r>
      <w:r>
        <w:rPr>
          <w:rFonts w:ascii="宋体" w:hAnsi="宋体"/>
          <w:sz w:val="22"/>
        </w:rPr>
        <w:br/>
        <w:t>Copyright (C) 2001, Paul Marquess.</w:t>
      </w:r>
      <w:r>
        <w:rPr>
          <w:rFonts w:ascii="宋体" w:hAnsi="宋体"/>
          <w:sz w:val="22"/>
        </w:rPr>
        <w:br/>
        <w:t>Copyright (c) 2004-2013, Marcus Holland-Moritz.</w:t>
      </w:r>
      <w:r>
        <w:rPr>
          <w:rFonts w:ascii="宋体" w:hAnsi="宋体"/>
          <w:sz w:val="22"/>
        </w:rPr>
        <w:br/>
      </w:r>
    </w:p>
    <w:p w14:paraId="3B129262" w14:textId="77777777" w:rsidR="00D63F71" w:rsidRDefault="005D0DE9">
      <w:pPr>
        <w:pStyle w:val="Default"/>
        <w:rPr>
          <w:rFonts w:ascii="宋体" w:hAnsi="宋体" w:cs="宋体"/>
          <w:sz w:val="22"/>
          <w:szCs w:val="22"/>
        </w:rPr>
      </w:pPr>
      <w:r>
        <w:rPr>
          <w:b/>
        </w:rPr>
        <w:t xml:space="preserve">License: </w:t>
      </w:r>
      <w:r>
        <w:rPr>
          <w:sz w:val="21"/>
        </w:rPr>
        <w:t>GPL+ or Artistic</w:t>
      </w:r>
    </w:p>
    <w:p w14:paraId="5286946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0FF8860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3B1E2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301777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A5014C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A5234" w14:textId="77777777" w:rsidR="00D8509A" w:rsidRDefault="00D8509A">
      <w:pPr>
        <w:spacing w:line="240" w:lineRule="auto"/>
      </w:pPr>
      <w:r>
        <w:separator/>
      </w:r>
    </w:p>
  </w:endnote>
  <w:endnote w:type="continuationSeparator" w:id="0">
    <w:p w14:paraId="754F3338" w14:textId="77777777" w:rsidR="00D8509A" w:rsidRDefault="00D85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6EBDB4" w14:textId="77777777">
      <w:tc>
        <w:tcPr>
          <w:tcW w:w="1542" w:type="pct"/>
        </w:tcPr>
        <w:p w14:paraId="23403A58" w14:textId="77777777" w:rsidR="00D63F71" w:rsidRDefault="005D0DE9">
          <w:pPr>
            <w:pStyle w:val="a8"/>
          </w:pPr>
          <w:r>
            <w:fldChar w:fldCharType="begin"/>
          </w:r>
          <w:r>
            <w:instrText xml:space="preserve"> DATE \@ "yyyy-MM-dd" </w:instrText>
          </w:r>
          <w:r>
            <w:fldChar w:fldCharType="separate"/>
          </w:r>
          <w:r w:rsidR="00E653F5">
            <w:rPr>
              <w:noProof/>
            </w:rPr>
            <w:t>2024-05-22</w:t>
          </w:r>
          <w:r>
            <w:fldChar w:fldCharType="end"/>
          </w:r>
        </w:p>
      </w:tc>
      <w:tc>
        <w:tcPr>
          <w:tcW w:w="1853" w:type="pct"/>
        </w:tcPr>
        <w:p w14:paraId="720B045A" w14:textId="77777777" w:rsidR="00D63F71" w:rsidRDefault="00D63F71">
          <w:pPr>
            <w:pStyle w:val="a8"/>
            <w:ind w:firstLineChars="200" w:firstLine="360"/>
          </w:pPr>
        </w:p>
      </w:tc>
      <w:tc>
        <w:tcPr>
          <w:tcW w:w="1605" w:type="pct"/>
        </w:tcPr>
        <w:p w14:paraId="2BB2EE5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509A">
            <w:fldChar w:fldCharType="begin"/>
          </w:r>
          <w:r w:rsidR="00D8509A">
            <w:instrText xml:space="preserve"> NUMPAGES  \* Arabic  \* MERGEFORMAT </w:instrText>
          </w:r>
          <w:r w:rsidR="00D8509A">
            <w:fldChar w:fldCharType="separate"/>
          </w:r>
          <w:r w:rsidR="00B93B3B">
            <w:rPr>
              <w:noProof/>
            </w:rPr>
            <w:t>1</w:t>
          </w:r>
          <w:r w:rsidR="00D8509A">
            <w:rPr>
              <w:noProof/>
            </w:rPr>
            <w:fldChar w:fldCharType="end"/>
          </w:r>
        </w:p>
      </w:tc>
    </w:tr>
  </w:tbl>
  <w:p w14:paraId="55704F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DBE72" w14:textId="77777777" w:rsidR="00D8509A" w:rsidRDefault="00D8509A">
      <w:r>
        <w:separator/>
      </w:r>
    </w:p>
  </w:footnote>
  <w:footnote w:type="continuationSeparator" w:id="0">
    <w:p w14:paraId="7F1FA62E" w14:textId="77777777" w:rsidR="00D8509A" w:rsidRDefault="00D85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37679A" w14:textId="77777777">
      <w:trPr>
        <w:cantSplit/>
        <w:trHeight w:hRule="exact" w:val="777"/>
      </w:trPr>
      <w:tc>
        <w:tcPr>
          <w:tcW w:w="492" w:type="pct"/>
          <w:tcBorders>
            <w:bottom w:val="single" w:sz="6" w:space="0" w:color="auto"/>
          </w:tcBorders>
        </w:tcPr>
        <w:p w14:paraId="4FE094E1" w14:textId="77777777" w:rsidR="00D63F71" w:rsidRDefault="00D63F71">
          <w:pPr>
            <w:pStyle w:val="a9"/>
          </w:pPr>
        </w:p>
        <w:p w14:paraId="75BC49E3" w14:textId="77777777" w:rsidR="00D63F71" w:rsidRDefault="00D63F71">
          <w:pPr>
            <w:ind w:left="420"/>
          </w:pPr>
        </w:p>
      </w:tc>
      <w:tc>
        <w:tcPr>
          <w:tcW w:w="3283" w:type="pct"/>
          <w:tcBorders>
            <w:bottom w:val="single" w:sz="6" w:space="0" w:color="auto"/>
          </w:tcBorders>
          <w:vAlign w:val="bottom"/>
        </w:tcPr>
        <w:p w14:paraId="536B749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657B48" w14:textId="77777777" w:rsidR="00D63F71" w:rsidRDefault="00D63F71">
          <w:pPr>
            <w:pStyle w:val="a9"/>
            <w:ind w:firstLine="33"/>
          </w:pPr>
        </w:p>
      </w:tc>
    </w:tr>
  </w:tbl>
  <w:p w14:paraId="348E4EB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509A"/>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3F5"/>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A2C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2828</Words>
  <Characters>16126</Characters>
  <Application>Microsoft Office Word</Application>
  <DocSecurity>0</DocSecurity>
  <Lines>134</Lines>
  <Paragraphs>37</Paragraphs>
  <ScaleCrop>false</ScaleCrop>
  <Company>Huawei Technologies Co.,Ltd.</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(3)iF/lXPlRJ+RjOj69yfVyFfsNoCjBOGhhJ2tzHSabEot38qeNo6fHQoUPDzACpQ4NH/gzeeQ2
6CcPWH1c+fkkhlBMixv0cTOkYj4BhYZ5C47xP9s03r4cxuNexXJ+gx9ts480dbvmfwx3ZuDj
NzbS8FoTjYi5nCL4cyvDp+IXL7jtkob764aNc6HhuU3mjKpry7xJyEg/RGvOZYbAbGkTdU5z
CsploRPu1MMn581xwa</vt:lpwstr>
  </property>
  <property fmtid="{D5CDD505-2E9C-101B-9397-08002B2CF9AE}" pid="11" name="_2015_ms_pID_7253431">
    <vt:lpwstr>6+aYvr5hfpZUkv/qRQKVe6r/FKHLnLjW006X2loHzVGE6KoEbiMirK
pvIq9LoF2+xK18W7LQSCMATqSIzSh8DEBW5ZvI2pYSm/usSdnqymSTeoG734SsKt9MCrTiCS
Jc+6qT57ZZSjYgKG5mOSq4PwhUMO0FWVChqzaTV572U2BBC166Qoy1SXkR3acg0WK4TwGib7
ZLGW8xgp0xJU5pKhw+1VoogoMmhwHDi0fuN7</vt:lpwstr>
  </property>
  <property fmtid="{D5CDD505-2E9C-101B-9397-08002B2CF9AE}" pid="12" name="_2015_ms_pID_7253432">
    <vt:lpwstr>8HW8XIE85pLepBuiNdGHGqO1b6Ya0FSIjPsK
GZsjwqQx1NWSkppx6idmw57nNNE/EuCJk5BQGt65UVXhtHnSVpE=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