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Revieworld Ltd.</w:t>
        <w:br/>
        <w:t>&amp;copy; Copyright Revieworld Ltd. 2006</w:t>
        <w:br/>
        <w:t>Copyright Revieworld Ltd. 2006</w:t>
        <w:br/>
      </w:r>
    </w:p>
    <w:p>
      <w:pPr>
        <w:pStyle w:val="18"/>
        <w:rPr>
          <w:rFonts w:ascii="宋体" w:hAnsi="宋体" w:cs="宋体"/>
          <w:sz w:val="22"/>
          <w:szCs w:val="22"/>
        </w:rPr>
      </w:pPr>
      <w:r>
        <w:rPr>
          <w:rFonts w:ascii="Arial" w:hAnsi="Arial"/>
          <w:b/>
          <w:sz w:val="24"/>
        </w:rPr>
        <w:t xml:space="preserve">License: </w:t>
      </w:r>
      <w:r>
        <w:rPr>
          <w:rFonts w:ascii="Arial" w:hAnsi="Arial"/>
          <w:sz w:val="21"/>
        </w:rPr>
        <w:t>MIT or Ruby or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