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python-varlink 31.0.0</w:t>
      </w:r>
    </w:p>
    <w:p>
      <w:pPr/>
      <w:r>
        <w:rPr>
          <w:rStyle w:val="13"/>
          <w:rFonts w:ascii="Arial" w:hAnsi="Arial"/>
          <w:b/>
        </w:rPr>
        <w:t xml:space="preserve">Copyright notice: </w:t>
      </w:r>
    </w:p>
    <w:p>
      <w:pPr/>
      <w:r>
        <w:rPr>
          <w:rStyle w:val="13"/>
          <w:rFonts w:ascii="宋体" w:hAnsi="宋体"/>
          <w:sz w:val="22"/>
        </w:rPr>
        <w:t>copyright = u2018, Harald Hoyer&lt;harald@redhat.com&gt;, Lars Karlitski&lt;lars@karlitski.net&gt;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