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raspi-config 20230320</w:t>
      </w:r>
    </w:p>
    <w:p>
      <w:pPr/>
      <w:r>
        <w:rPr>
          <w:rStyle w:val="13"/>
          <w:rFonts w:ascii="Arial" w:hAnsi="Arial"/>
          <w:b/>
        </w:rPr>
        <w:t xml:space="preserve">Copyright notice: </w:t>
      </w:r>
    </w:p>
    <w:p>
      <w:pPr/>
      <w:r>
        <w:rPr>
          <w:rStyle w:val="13"/>
          <w:rFonts w:ascii="宋体" w:hAnsi="宋体"/>
          <w:sz w:val="22"/>
        </w:rPr>
        <w:t>Copyright (c) 2012 Alex Bradbury &lt;asb@asbradbury.org&gt;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