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fetch-crl 3.0.21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2010-2013 David Goep National Institute for Sub-Atomic Physics, FOM-Nikhef</w:t>
        <w:br/>
        <w:t>Copyright 2010 David Groep, Nationaal instituut voor subatomaire fysica Nikhef &lt;fetch-crl-support@nikhef.nl&gt;, &lt;davidg@nikhef.nl&gt;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